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lang w:val="et-EE"/>
        </w:rPr>
      </w:pPr>
      <w:r>
        <w:rPr>
          <w:lang w:val="et-EE"/>
        </w:rPr>
      </w:r>
      <w:r>
        <w:rPr>
          <w:lang w:val="et-EE"/>
        </w:rPr>
      </w:r>
    </w:p>
    <w:p>
      <w:pPr>
        <w:pBdr/>
        <w:spacing/>
        <w:ind/>
        <w:jc w:val="right"/>
        <w:rPr>
          <w:lang w:val="et-EE"/>
        </w:rPr>
      </w:pPr>
      <w:r>
        <w:rPr>
          <w:lang w:val="et-EE"/>
        </w:rPr>
        <w:t xml:space="preserve">SOPO OÜ</w:t>
      </w:r>
      <w:r>
        <w:rPr>
          <w:lang w:val="et-EE"/>
        </w:rPr>
      </w:r>
    </w:p>
    <w:p>
      <w:pPr>
        <w:pBdr/>
        <w:spacing/>
        <w:ind/>
        <w:jc w:val="right"/>
        <w:rPr>
          <w:lang w:val="et-EE"/>
        </w:rPr>
      </w:pPr>
      <w:r>
        <w:rPr>
          <w:lang w:val="et-EE"/>
        </w:rPr>
        <w:t xml:space="preserve">Toompargi </w:t>
      </w:r>
      <w:r>
        <w:rPr>
          <w:lang w:val="et-EE"/>
        </w:rPr>
        <w:t xml:space="preserve">30</w:t>
      </w:r>
      <w:r>
        <w:rPr>
          <w:lang w:val="et-EE"/>
        </w:rPr>
      </w:r>
    </w:p>
    <w:p>
      <w:pPr>
        <w:pBdr/>
        <w:spacing/>
        <w:ind/>
        <w:jc w:val="right"/>
        <w:rPr>
          <w:lang w:val="et-EE"/>
        </w:rPr>
      </w:pPr>
      <w:r>
        <w:rPr>
          <w:lang w:val="et-EE"/>
        </w:rPr>
        <w:t xml:space="preserve">+37255595332</w:t>
      </w:r>
      <w:r>
        <w:rPr>
          <w:lang w:val="et-EE"/>
        </w:rPr>
      </w:r>
    </w:p>
    <w:p>
      <w:pPr>
        <w:pBdr/>
        <w:spacing/>
        <w:ind/>
        <w:jc w:val="right"/>
        <w:rPr>
          <w:lang w:val="et-EE"/>
        </w:rPr>
      </w:pPr>
      <w:r>
        <w:rPr>
          <w:lang w:val="et-EE"/>
        </w:rPr>
        <w:t xml:space="preserve">sopoeesti@gmail.com</w:t>
      </w:r>
      <w:r>
        <w:rPr>
          <w:lang w:val="et-EE"/>
        </w:rPr>
      </w:r>
    </w:p>
    <w:p>
      <w:pPr>
        <w:pStyle w:val="665"/>
        <w:numPr>
          <w:ilvl w:val="0"/>
          <w:numId w:val="0"/>
        </w:numPr>
        <w:pBdr/>
        <w:spacing/>
        <w:ind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65"/>
        <w:numPr>
          <w:ilvl w:val="0"/>
          <w:numId w:val="0"/>
        </w:numPr>
        <w:pBdr/>
        <w:spacing/>
        <w:ind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65"/>
        <w:numPr>
          <w:ilvl w:val="0"/>
          <w:numId w:val="0"/>
        </w:numPr>
        <w:pBdr/>
        <w:spacing/>
        <w:ind/>
        <w:rPr>
          <w:b w:val="0"/>
          <w:i/>
        </w:rPr>
      </w:pPr>
      <w:r>
        <w:rPr>
          <w:b w:val="0"/>
        </w:rPr>
        <w:t xml:space="preserve">Sotsiaalkindlustusametile</w:t>
      </w:r>
      <w:r>
        <w:rPr>
          <w:b w:val="0"/>
          <w:i/>
        </w:rPr>
      </w:r>
    </w:p>
    <w:p>
      <w:pPr>
        <w:pStyle w:val="665"/>
        <w:pBdr/>
        <w:tabs>
          <w:tab w:val="left" w:leader="none" w:pos="0"/>
        </w:tabs>
        <w:spacing/>
        <w:ind/>
        <w:jc w:val="right"/>
        <w:rPr>
          <w:b w:val="0"/>
        </w:rPr>
      </w:pPr>
      <w:r>
        <w:rPr>
          <w:b w:val="0"/>
        </w:rPr>
        <w:t xml:space="preserve">17.06.2025</w:t>
      </w:r>
      <w:r>
        <w:rPr>
          <w:b w:val="0"/>
        </w:rPr>
      </w:r>
    </w:p>
    <w:p>
      <w:pPr>
        <w:pStyle w:val="665"/>
        <w:pBdr/>
        <w:tabs>
          <w:tab w:val="left" w:leader="none" w:pos="0"/>
        </w:tabs>
        <w:spacing/>
        <w:ind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65"/>
        <w:pBdr/>
        <w:tabs>
          <w:tab w:val="left" w:leader="none" w:pos="0"/>
        </w:tabs>
        <w:spacing/>
        <w:ind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65"/>
        <w:pBdr/>
        <w:tabs>
          <w:tab w:val="left" w:leader="none" w:pos="0"/>
        </w:tabs>
        <w:spacing/>
        <w:ind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65"/>
        <w:pBdr/>
        <w:tabs>
          <w:tab w:val="left" w:leader="none" w:pos="0"/>
        </w:tabs>
        <w:spacing/>
        <w:ind/>
        <w:rPr>
          <w:b w:val="0"/>
        </w:rPr>
      </w:pPr>
      <w:r>
        <w:rPr>
          <w:b w:val="0"/>
        </w:rPr>
        <w:t xml:space="preserve">AVALDUS</w:t>
      </w:r>
      <w:r>
        <w:rPr>
          <w:b w:val="0"/>
        </w:rPr>
      </w:r>
    </w:p>
    <w:p>
      <w:pPr>
        <w:pBdr/>
        <w:spacing/>
        <w:ind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</w:r>
      <w:r>
        <w:rPr>
          <w:sz w:val="28"/>
          <w:szCs w:val="28"/>
          <w:lang w:val="et-EE"/>
        </w:rPr>
      </w:r>
    </w:p>
    <w:p>
      <w:pPr>
        <w:pBdr/>
        <w:spacing/>
        <w:ind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</w:r>
      <w:r>
        <w:rPr>
          <w:sz w:val="28"/>
          <w:szCs w:val="28"/>
          <w:lang w:val="et-EE"/>
        </w:rPr>
      </w:r>
    </w:p>
    <w:p>
      <w:pPr>
        <w:pBdr/>
        <w:spacing/>
        <w:ind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</w:r>
      <w:r>
        <w:rPr>
          <w:sz w:val="28"/>
          <w:szCs w:val="28"/>
          <w:lang w:val="et-EE"/>
        </w:rPr>
      </w:r>
    </w:p>
    <w:p>
      <w:pPr>
        <w:pBdr/>
        <w:spacing/>
        <w:ind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</w:r>
      <w:r>
        <w:rPr>
          <w:sz w:val="28"/>
          <w:szCs w:val="28"/>
          <w:lang w:val="et-EE"/>
        </w:rPr>
      </w:r>
    </w:p>
    <w:p>
      <w:pPr>
        <w:pBdr/>
        <w:spacing w:after="0" w:line="240" w:lineRule="auto"/>
        <w:ind w:right="-330"/>
        <w:rPr>
          <w:rFonts w:ascii="Times New Roman" w:hAnsi="Times New Roman" w:eastAsia="Times New Roman" w:cs="Times New Roman"/>
          <w14:ligatures w14:val="none"/>
        </w:rPr>
      </w:pPr>
      <w:r>
        <w:rPr>
          <w:lang w:val="et-EE"/>
        </w:rPr>
        <w:t xml:space="preserve">SOPO OÜ ( reg. </w:t>
      </w:r>
      <w:r>
        <w:rPr>
          <w:i/>
          <w:lang w:val="et-EE"/>
        </w:rPr>
      </w:r>
      <w:r>
        <w:rPr>
          <w:rFonts w:ascii="Times New Roman" w:hAnsi="Times New Roman" w:eastAsia="Times New Roman" w:cs="Times New Roman"/>
          <w14:ligatures w14:val="none"/>
        </w:rPr>
      </w:r>
      <w:r>
        <w:rPr>
          <w:rFonts w:ascii="Times New Roman" w:hAnsi="Times New Roman" w:eastAsia="Times New Roman" w:cs="Times New Roman"/>
          <w:color w:val="014968"/>
          <w:sz w:val="22"/>
          <w:szCs w:val="22"/>
          <w:highlight w:val="none"/>
        </w:rPr>
        <w:t xml:space="preserve">17072653</w:t>
      </w:r>
      <w:r>
        <w:rPr>
          <w:rFonts w:ascii="Times New Roman" w:hAnsi="Times New Roman" w:eastAsia="Times New Roman" w:cs="Times New Roman"/>
          <w:lang w:val="et-EE"/>
          <w14:ligatures w14:val="none"/>
        </w:rPr>
        <w:t xml:space="preserve">) </w:t>
      </w:r>
      <w:r>
        <w:rPr>
          <w:rFonts w:ascii="Times New Roman" w:hAnsi="Times New Roman" w:eastAsia="Times New Roman" w:cs="Times New Roman"/>
          <w14:ligatures w14:val="none"/>
        </w:rPr>
      </w:r>
      <w:r>
        <w:rPr>
          <w:lang w:val="et-EE"/>
        </w:rPr>
        <w:t xml:space="preserve">soovib sõlmida lepingu Sotsiaalkindlustusametiga sotsiaalse rehabilitatsiooni teenuse osutamiseks 01.07.2025.a.</w:t>
      </w:r>
      <w:r>
        <w:rPr>
          <w:i/>
          <w:lang w:val="et-EE"/>
        </w:rPr>
      </w:r>
      <w:r/>
      <w:r>
        <w:rPr>
          <w:rFonts w:ascii="Times New Roman" w:hAnsi="Times New Roman" w:eastAsia="Times New Roman" w:cs="Times New Roman"/>
          <w14:ligatures w14:val="none"/>
        </w:rPr>
      </w:r>
    </w:p>
    <w:p>
      <w:pPr>
        <w:pBdr/>
        <w:spacing/>
        <w:ind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</w:r>
    </w:p>
    <w:p>
      <w:pPr>
        <w:pBdr/>
        <w:spacing/>
        <w:ind/>
        <w:rPr>
          <w:color w:val="808080" w:themeColor="background1" w:themeShade="80"/>
          <w:lang w:val="et-EE"/>
        </w:rPr>
      </w:pPr>
      <w:r>
        <w:rPr>
          <w:lang w:val="et-EE"/>
        </w:rPr>
        <w:t xml:space="preserve">T</w:t>
      </w:r>
      <w:r>
        <w:rPr>
          <w:lang w:val="et-EE"/>
        </w:rPr>
        <w:t xml:space="preserve">eenuseosutaja kontaktisik lepingu täitmisel</w:t>
      </w:r>
      <w:r>
        <w:rPr>
          <w:lang w:val="et-EE"/>
        </w:rPr>
        <w:t xml:space="preserve">: Jelena Seimur, +37255595332, sopoeesti@gmail.com</w:t>
      </w:r>
      <w:r>
        <w:rPr>
          <w:color w:val="808080" w:themeColor="background1" w:themeShade="80"/>
          <w:lang w:val="et-EE"/>
        </w:rPr>
      </w:r>
      <w:r>
        <w:rPr>
          <w:color w:val="808080" w:themeColor="background1" w:themeShade="80"/>
          <w:lang w:val="et-EE"/>
        </w:rPr>
      </w:r>
    </w:p>
    <w:p>
      <w:pPr>
        <w:pBdr/>
        <w:spacing/>
        <w:ind/>
        <w:rPr>
          <w:color w:val="808080" w:themeColor="background1" w:themeShade="80"/>
          <w:lang w:val="et-EE"/>
        </w:rPr>
      </w:pPr>
      <w:r>
        <w:rPr>
          <w:color w:val="808080" w:themeColor="background1" w:themeShade="80"/>
          <w:lang w:val="et-EE"/>
        </w:rPr>
      </w:r>
      <w:r>
        <w:rPr>
          <w:color w:val="808080" w:themeColor="background1" w:themeShade="80"/>
          <w:lang w:val="et-EE"/>
        </w:rPr>
      </w:r>
    </w:p>
    <w:p>
      <w:pPr>
        <w:pBdr/>
        <w:spacing/>
        <w:ind/>
        <w:rPr>
          <w:color w:val="808080" w:themeColor="background1" w:themeShade="80"/>
          <w:lang w:val="et-EE"/>
        </w:rPr>
      </w:pPr>
      <w:r>
        <w:rPr>
          <w:lang w:val="et-EE"/>
        </w:rPr>
        <w:t xml:space="preserve">Teenuseosutaja kontaktisik lepinguga kaasnevate arvete ja aruandlusega seotud küsimustes</w:t>
      </w:r>
      <w:r>
        <w:rPr>
          <w:lang w:val="et-EE"/>
        </w:rPr>
        <w:t xml:space="preserve">:</w:t>
      </w:r>
      <w:r>
        <w:rPr>
          <w:lang w:val="et-EE"/>
        </w:rPr>
        <w:t xml:space="preserve"> Jelena Seimur, +37255595332, sopoeesti@gmail.com</w:t>
      </w:r>
      <w:r/>
      <w:r>
        <w:rPr>
          <w:lang w:val="et-EE"/>
        </w:rPr>
      </w:r>
      <w:r>
        <w:rPr>
          <w:color w:val="808080" w:themeColor="background1" w:themeShade="80"/>
          <w:lang w:val="et-EE"/>
        </w:rPr>
        <w:t xml:space="preserve"> </w:t>
      </w:r>
      <w:r>
        <w:rPr>
          <w:color w:val="808080" w:themeColor="background1" w:themeShade="80"/>
          <w:lang w:val="et-EE"/>
        </w:rPr>
      </w:r>
    </w:p>
    <w:p>
      <w:pPr>
        <w:pBdr/>
        <w:spacing/>
        <w:ind/>
        <w:rPr>
          <w:color w:val="808080" w:themeColor="background1" w:themeShade="80"/>
          <w:lang w:val="et-EE"/>
        </w:rPr>
      </w:pPr>
      <w:r>
        <w:rPr>
          <w:color w:val="808080" w:themeColor="background1" w:themeShade="80"/>
          <w:lang w:val="et-EE"/>
        </w:rPr>
      </w:r>
      <w:r>
        <w:rPr>
          <w:color w:val="808080" w:themeColor="background1" w:themeShade="80"/>
          <w:lang w:val="et-EE"/>
        </w:rPr>
      </w:r>
    </w:p>
    <w:p>
      <w:pPr>
        <w:pBdr/>
        <w:spacing/>
        <w:ind/>
        <w:rPr>
          <w:lang w:val="et-EE"/>
        </w:rPr>
      </w:pPr>
      <w:r>
        <w:rPr>
          <w:lang w:val="et-EE"/>
        </w:rPr>
        <w:t xml:space="preserve">Sotsiaalhoolekande portaali haldur: Jelena Seimur ( ik.47906180223)</w:t>
      </w:r>
      <w:r>
        <w:rPr>
          <w:color w:val="808080" w:themeColor="background1" w:themeShade="80"/>
          <w:lang w:val="et-EE"/>
        </w:rPr>
      </w:r>
      <w:r>
        <w:rPr>
          <w:lang w:val="et-EE"/>
        </w:rPr>
      </w:r>
    </w:p>
    <w:p>
      <w:pPr>
        <w:pBdr/>
        <w:spacing/>
        <w:ind/>
        <w:rPr>
          <w:lang w:val="et-EE"/>
        </w:rPr>
      </w:pPr>
      <w:r>
        <w:rPr>
          <w:lang w:val="et-EE"/>
        </w:rPr>
      </w:r>
      <w:r>
        <w:rPr>
          <w:lang w:val="et-EE"/>
        </w:rPr>
      </w:r>
    </w:p>
    <w:p>
      <w:pPr>
        <w:pBdr/>
        <w:spacing/>
        <w:ind/>
        <w:rPr>
          <w:lang w:val="et-EE"/>
        </w:rPr>
      </w:pPr>
      <w:r>
        <w:rPr>
          <w:lang w:val="et-EE"/>
        </w:rPr>
      </w:r>
      <w:r>
        <w:rPr>
          <w:lang w:val="et-EE"/>
        </w:rPr>
      </w:r>
    </w:p>
    <w:p>
      <w:pPr>
        <w:pBdr/>
        <w:spacing/>
        <w:ind/>
        <w:rPr>
          <w:bCs/>
          <w:i/>
          <w:color w:val="808080" w:themeColor="background1" w:themeShade="80"/>
          <w:highlight w:val="none"/>
          <w:lang w:val="et-EE"/>
        </w:rPr>
      </w:pPr>
      <w:r>
        <w:rPr>
          <w:lang w:val="et-EE"/>
        </w:rPr>
        <w:t xml:space="preserve">Lugupidamisega</w:t>
      </w:r>
      <w:r>
        <w:rPr>
          <w:lang w:val="et-EE"/>
        </w:rPr>
      </w:r>
      <w:r>
        <w:rPr>
          <w:i/>
          <w:color w:val="808080" w:themeColor="background1" w:themeShade="80"/>
          <w:lang w:val="et-EE"/>
        </w:rPr>
      </w:r>
      <w:r>
        <w:rPr>
          <w:i/>
          <w:color w:val="808080" w:themeColor="background1" w:themeShade="80"/>
          <w:lang w:val="et-EE"/>
        </w:rPr>
      </w:r>
      <w:r>
        <w:rPr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i/>
          <w:color w:val="808080" w:themeColor="background1" w:themeShade="80"/>
          <w:highlight w:val="none"/>
          <w:lang w:val="et-EE"/>
        </w:rPr>
      </w:r>
      <w:r>
        <w:rPr>
          <w:i/>
          <w:color w:val="808080" w:themeColor="background1" w:themeShade="80"/>
          <w:highlight w:val="none"/>
          <w:lang w:val="et-EE"/>
        </w:rPr>
      </w:r>
    </w:p>
    <w:p>
      <w:pPr>
        <w:pBdr/>
        <w:spacing/>
        <w:ind/>
        <w:rPr>
          <w:lang w:val="et-EE"/>
        </w:rPr>
      </w:pPr>
      <w:r>
        <w:rPr>
          <w:highlight w:val="none"/>
          <w:lang w:val="et-EE"/>
        </w:rPr>
        <w:t xml:space="preserve">Digitaalselt allkirjastatud</w:t>
      </w:r>
      <w:r>
        <w:rPr>
          <w:highlight w:val="none"/>
          <w:lang w:val="et-EE"/>
        </w:rPr>
      </w:r>
      <w:r>
        <w:rPr>
          <w:lang w:val="et-EE"/>
        </w:rPr>
      </w:r>
      <w:r>
        <w:rPr>
          <w:lang w:val="et-EE"/>
        </w:rPr>
      </w:r>
      <w:r>
        <w:rPr>
          <w:lang w:val="et-EE"/>
        </w:rPr>
      </w:r>
    </w:p>
    <w:p>
      <w:pPr>
        <w:pBdr/>
        <w:spacing/>
        <w:ind/>
        <w:rPr>
          <w:lang w:val="et-EE"/>
        </w:rPr>
      </w:pPr>
      <w:r>
        <w:rPr>
          <w:lang w:val="et-EE"/>
        </w:rPr>
      </w:r>
      <w:r>
        <w:rPr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  <w:t xml:space="preserve">Jelena Seimur</w:t>
      </w:r>
      <w:r>
        <w:rPr>
          <w:highlight w:val="none"/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  <w:t xml:space="preserve">47906180223</w:t>
      </w:r>
      <w:r>
        <w:rPr>
          <w:highlight w:val="none"/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  <w:t xml:space="preserve">+37255595332</w:t>
      </w:r>
      <w:r>
        <w:rPr>
          <w:highlight w:val="none"/>
          <w:lang w:val="et-EE"/>
        </w:rPr>
      </w:r>
    </w:p>
    <w:p>
      <w:pPr>
        <w:pBdr/>
        <w:spacing/>
        <w:ind/>
        <w:rPr>
          <w:lang w:val="et-EE"/>
        </w:rPr>
      </w:pPr>
      <w:r>
        <w:rPr>
          <w:highlight w:val="none"/>
          <w:lang w:val="et-EE"/>
        </w:rPr>
        <w:t xml:space="preserve">sopoeesti@gmail.com</w:t>
      </w:r>
      <w:r>
        <w:rPr>
          <w:highlight w:val="none"/>
          <w:lang w:val="et-EE"/>
        </w:rPr>
      </w:r>
    </w:p>
    <w:p>
      <w:pPr>
        <w:pBdr/>
        <w:spacing/>
        <w:ind/>
        <w:rPr>
          <w:lang w:val="et-EE"/>
        </w:rPr>
      </w:pPr>
      <w:r>
        <w:rPr>
          <w:lang w:val="et-EE"/>
        </w:rPr>
      </w:r>
      <w:r>
        <w:rPr>
          <w:lang w:val="et-EE"/>
        </w:rPr>
      </w:r>
    </w:p>
    <w:p>
      <w:pPr>
        <w:pBdr/>
        <w:spacing/>
        <w:ind/>
        <w:rPr>
          <w:i/>
          <w:lang w:val="et-EE"/>
        </w:rPr>
      </w:pPr>
      <w:r>
        <w:rPr>
          <w:i/>
          <w:lang w:val="et-EE"/>
        </w:rPr>
      </w:r>
      <w:r>
        <w:rPr>
          <w:i/>
          <w:lang w:val="et-EE"/>
        </w:rPr>
      </w:r>
    </w:p>
    <w:p>
      <w:pPr>
        <w:pBdr/>
        <w:spacing/>
        <w:ind/>
        <w:rPr>
          <w:i/>
          <w:color w:val="808080" w:themeColor="background1" w:themeShade="80"/>
          <w:lang w:val="et-EE"/>
        </w:rPr>
      </w:pPr>
      <w:r>
        <w:rPr>
          <w:i/>
          <w:color w:val="808080" w:themeColor="background1" w:themeShade="80"/>
          <w:lang w:val="et-EE"/>
        </w:rPr>
      </w:r>
      <w:r>
        <w:rPr>
          <w:i/>
          <w:color w:val="808080" w:themeColor="background1" w:themeShade="80"/>
          <w:lang w:val="et-EE"/>
        </w:rPr>
      </w:r>
    </w:p>
    <w:sectPr>
      <w:footnotePr/>
      <w:endnotePr/>
      <w:type w:val="continuous"/>
      <w:pgSz w:h="15840" w:orient="portrait" w:w="12240"/>
      <w:pgMar w:top="1417" w:right="1417" w:bottom="539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pStyle w:val="665"/>
      <w:rPr>
        <w:rFonts w:cs="Times New Roman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et-EE" w:eastAsia="et-EE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6"/>
    <w:link w:val="6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66"/>
    <w:link w:val="676"/>
    <w:uiPriority w:val="99"/>
    <w:pPr>
      <w:pBdr/>
      <w:spacing/>
      <w:ind/>
    </w:pPr>
  </w:style>
  <w:style w:type="character" w:styleId="178">
    <w:name w:val="Footer Char"/>
    <w:basedOn w:val="666"/>
    <w:link w:val="677"/>
    <w:uiPriority w:val="99"/>
    <w:pPr>
      <w:pBdr/>
      <w:spacing/>
      <w:ind/>
    </w:p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widowControl w:val="false"/>
      <w:pBdr/>
      <w:spacing w:after="0" w:line="240" w:lineRule="auto"/>
      <w:ind/>
    </w:pPr>
    <w:rPr>
      <w:sz w:val="24"/>
      <w:szCs w:val="24"/>
      <w:lang w:val="en-US" w:eastAsia="en-US"/>
    </w:rPr>
  </w:style>
  <w:style w:type="paragraph" w:styleId="665">
    <w:name w:val="Heading 1"/>
    <w:basedOn w:val="664"/>
    <w:next w:val="664"/>
    <w:link w:val="670"/>
    <w:uiPriority w:val="99"/>
    <w:qFormat/>
    <w:pPr>
      <w:keepNext w:val="true"/>
      <w:widowControl w:val="true"/>
      <w:numPr>
        <w:numId w:val="1"/>
      </w:numPr>
      <w:pBdr/>
      <w:spacing/>
      <w:ind/>
      <w:outlineLvl w:val="0"/>
    </w:pPr>
    <w:rPr>
      <w:b/>
      <w:bCs/>
      <w:lang w:val="et-EE" w:eastAsia="ar-SA"/>
    </w:rPr>
  </w:style>
  <w:style w:type="character" w:styleId="666" w:default="1">
    <w:name w:val="Default Paragraph Font"/>
    <w:uiPriority w:val="1"/>
    <w:semiHidden/>
    <w:unhideWhenUsed/>
    <w:pPr>
      <w:pBdr/>
      <w:spacing/>
      <w:ind/>
    </w:pPr>
  </w:style>
  <w:style w:type="table" w:styleId="6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8" w:default="1">
    <w:name w:val="No List"/>
    <w:uiPriority w:val="99"/>
    <w:semiHidden/>
    <w:unhideWhenUsed/>
    <w:pPr>
      <w:pBdr/>
      <w:spacing/>
      <w:ind/>
    </w:pPr>
  </w:style>
  <w:style w:type="paragraph" w:styleId="669" w:customStyle="1">
    <w:name w:val="Heading"/>
    <w:basedOn w:val="664"/>
    <w:next w:val="671"/>
    <w:uiPriority w:val="99"/>
    <w:pPr>
      <w:keepNext w:val="true"/>
      <w:pBdr/>
      <w:spacing w:after="120" w:before="240"/>
      <w:ind/>
    </w:pPr>
    <w:rPr>
      <w:rFonts w:ascii="Arial" w:hAnsi="Arial" w:cs="Arial"/>
      <w:sz w:val="28"/>
      <w:szCs w:val="28"/>
    </w:rPr>
  </w:style>
  <w:style w:type="character" w:styleId="670" w:customStyle="1">
    <w:name w:val="Pealkiri 1 Märk"/>
    <w:basedOn w:val="666"/>
    <w:link w:val="665"/>
    <w:uiPriority w:val="9"/>
    <w:pPr>
      <w:pBdr/>
      <w:spacing/>
      <w:ind/>
    </w:pPr>
    <w:rPr>
      <w:rFonts w:cs="Times New Roman" w:asciiTheme="majorHAnsi" w:hAnsiTheme="majorHAnsi" w:eastAsiaTheme="majorEastAsia"/>
      <w:b/>
      <w:bCs/>
      <w:sz w:val="32"/>
      <w:szCs w:val="32"/>
      <w:lang w:val="en-US" w:eastAsia="en-US"/>
    </w:rPr>
  </w:style>
  <w:style w:type="paragraph" w:styleId="671">
    <w:name w:val="Body Text"/>
    <w:basedOn w:val="664"/>
    <w:link w:val="673"/>
    <w:uiPriority w:val="99"/>
    <w:pPr>
      <w:pBdr/>
      <w:spacing w:after="120"/>
      <w:ind/>
    </w:pPr>
  </w:style>
  <w:style w:type="paragraph" w:styleId="672">
    <w:name w:val="List"/>
    <w:basedOn w:val="671"/>
    <w:uiPriority w:val="99"/>
    <w:pPr>
      <w:pBdr/>
      <w:spacing/>
      <w:ind/>
    </w:pPr>
  </w:style>
  <w:style w:type="character" w:styleId="673" w:customStyle="1">
    <w:name w:val="Kehatekst Märk"/>
    <w:basedOn w:val="666"/>
    <w:link w:val="671"/>
    <w:uiPriority w:val="99"/>
    <w:semiHidden/>
    <w:pPr>
      <w:pBdr/>
      <w:spacing/>
      <w:ind/>
    </w:pPr>
    <w:rPr>
      <w:rFonts w:cs="Times New Roman"/>
      <w:sz w:val="24"/>
      <w:szCs w:val="24"/>
      <w:lang w:val="en-US" w:eastAsia="en-US"/>
    </w:rPr>
  </w:style>
  <w:style w:type="paragraph" w:styleId="674">
    <w:name w:val="Caption"/>
    <w:basedOn w:val="664"/>
    <w:uiPriority w:val="99"/>
    <w:qFormat/>
    <w:pPr>
      <w:pBdr/>
      <w:spacing w:after="120" w:before="120"/>
      <w:ind/>
    </w:pPr>
    <w:rPr>
      <w:i/>
      <w:iCs/>
    </w:rPr>
  </w:style>
  <w:style w:type="paragraph" w:styleId="675" w:customStyle="1">
    <w:name w:val="Index"/>
    <w:basedOn w:val="664"/>
    <w:uiPriority w:val="99"/>
    <w:pPr>
      <w:pBdr/>
      <w:spacing/>
      <w:ind/>
    </w:pPr>
  </w:style>
  <w:style w:type="paragraph" w:styleId="676">
    <w:name w:val="Header"/>
    <w:basedOn w:val="664"/>
    <w:link w:val="678"/>
    <w:uiPriority w:val="99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677">
    <w:name w:val="Footer"/>
    <w:basedOn w:val="664"/>
    <w:link w:val="680"/>
    <w:uiPriority w:val="99"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78" w:customStyle="1">
    <w:name w:val="Päis Märk"/>
    <w:basedOn w:val="666"/>
    <w:link w:val="676"/>
    <w:uiPriority w:val="99"/>
    <w:semiHidden/>
    <w:pPr>
      <w:pBdr/>
      <w:spacing/>
      <w:ind/>
    </w:pPr>
    <w:rPr>
      <w:rFonts w:cs="Times New Roman"/>
      <w:sz w:val="24"/>
      <w:szCs w:val="24"/>
      <w:lang w:val="en-US" w:eastAsia="en-US"/>
    </w:rPr>
  </w:style>
  <w:style w:type="table" w:styleId="679">
    <w:name w:val="Table Grid"/>
    <w:basedOn w:val="667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80" w:customStyle="1">
    <w:name w:val="Jalus Märk"/>
    <w:basedOn w:val="666"/>
    <w:link w:val="677"/>
    <w:uiPriority w:val="99"/>
    <w:semiHidden/>
    <w:pPr>
      <w:pBdr/>
      <w:spacing/>
      <w:ind/>
    </w:pPr>
    <w:rPr>
      <w:rFonts w:cs="Times New Roman"/>
      <w:sz w:val="24"/>
      <w:szCs w:val="24"/>
      <w:lang w:val="en-US" w:eastAsia="en-US"/>
    </w:rPr>
  </w:style>
  <w:style w:type="character" w:styleId="681">
    <w:name w:val="annotation reference"/>
    <w:basedOn w:val="666"/>
    <w:uiPriority w:val="99"/>
    <w:pPr>
      <w:pBdr/>
      <w:spacing/>
      <w:ind/>
    </w:pPr>
    <w:rPr>
      <w:sz w:val="16"/>
      <w:szCs w:val="16"/>
    </w:rPr>
  </w:style>
  <w:style w:type="paragraph" w:styleId="682">
    <w:name w:val="annotation text"/>
    <w:basedOn w:val="664"/>
    <w:link w:val="683"/>
    <w:uiPriority w:val="99"/>
    <w:pPr>
      <w:pBdr/>
      <w:spacing/>
      <w:ind/>
    </w:pPr>
    <w:rPr>
      <w:sz w:val="20"/>
      <w:szCs w:val="20"/>
    </w:rPr>
  </w:style>
  <w:style w:type="character" w:styleId="683" w:customStyle="1">
    <w:name w:val="Kommentaari tekst Märk"/>
    <w:basedOn w:val="666"/>
    <w:link w:val="682"/>
    <w:uiPriority w:val="99"/>
    <w:pPr>
      <w:pBdr/>
      <w:spacing/>
      <w:ind/>
    </w:pPr>
    <w:rPr>
      <w:sz w:val="20"/>
      <w:szCs w:val="20"/>
      <w:lang w:val="en-US" w:eastAsia="en-US"/>
    </w:rPr>
  </w:style>
  <w:style w:type="paragraph" w:styleId="684">
    <w:name w:val="annotation subject"/>
    <w:basedOn w:val="682"/>
    <w:next w:val="682"/>
    <w:link w:val="685"/>
    <w:uiPriority w:val="99"/>
    <w:semiHidden/>
    <w:unhideWhenUsed/>
    <w:pPr>
      <w:pBdr/>
      <w:spacing/>
      <w:ind/>
    </w:pPr>
    <w:rPr>
      <w:b/>
      <w:bCs/>
    </w:rPr>
  </w:style>
  <w:style w:type="character" w:styleId="685" w:customStyle="1">
    <w:name w:val="Kommentaari teema Märk"/>
    <w:basedOn w:val="683"/>
    <w:link w:val="684"/>
    <w:uiPriority w:val="99"/>
    <w:semiHidden/>
    <w:pPr>
      <w:pBdr/>
      <w:spacing/>
      <w:ind/>
    </w:pPr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Tallinna Ülikool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revision>3</cp:revision>
  <dcterms:created xsi:type="dcterms:W3CDTF">2024-11-15T09:18:00Z</dcterms:created>
  <dcterms:modified xsi:type="dcterms:W3CDTF">2025-06-17T06:38:11Z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1635051633</vt:i4>
  </property>
  <property fmtid="{D5CDD505-2E9C-101B-9397-08002B2CF9AE}" pid="3" name="_NewReviewCycle">
    <vt:lpwstr/>
  </property>
  <property fmtid="{D5CDD505-2E9C-101B-9397-08002B2CF9AE}" pid="4" name="_EmailSubject">
    <vt:lpwstr>Kodulehele blanketid</vt:lpwstr>
  </property>
  <property fmtid="{D5CDD505-2E9C-101B-9397-08002B2CF9AE}" pid="5" name="_AuthorEmail">
    <vt:lpwstr>simone.epro@sotsiaalkindlustusamet.ee</vt:lpwstr>
  </property>
  <property fmtid="{D5CDD505-2E9C-101B-9397-08002B2CF9AE}" pid="6" name="_AuthorEmailDisplayName">
    <vt:lpwstr>Simone Epro</vt:lpwstr>
  </property>
  <property fmtid="{D5CDD505-2E9C-101B-9397-08002B2CF9AE}" pid="7" name="_ReviewingToolsShownOnce">
    <vt:lpwstr/>
  </property>
</Properties>
</file>